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01" w:rsidRPr="001F3DEB" w:rsidRDefault="00917A01" w:rsidP="00917A01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proofErr w:type="spellStart"/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C&amp;SAnnexure-VII</w:t>
      </w:r>
      <w:proofErr w:type="spellEnd"/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917A01" w:rsidRPr="001F3DEB" w:rsidRDefault="00917A01" w:rsidP="00917A01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Letter from the Bank confirming the Lien on Fixed Deposit Renewal towards Additional Margin</w:t>
      </w:r>
    </w:p>
    <w:p w:rsidR="00917A01" w:rsidRPr="001F3DEB" w:rsidRDefault="00917A01" w:rsidP="00917A01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Where the FDR no. changes</w:t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Dear Sir,</w:t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We refer to the fixed deposit receipt (FDR) issued, in the name of MCCIL A/c - (Clearing Member's name). Details are as under.</w:t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430"/>
        <w:gridCol w:w="2070"/>
        <w:gridCol w:w="2520"/>
        <w:gridCol w:w="2340"/>
      </w:tblGrid>
      <w:tr w:rsidR="00917A01" w:rsidRPr="001F3DEB" w:rsidTr="00464C81">
        <w:trPr>
          <w:trHeight w:val="398"/>
          <w:tblCellSpacing w:w="2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lang w:bidi="hi-IN"/>
              </w:rPr>
            </w:pPr>
            <w:r w:rsidRPr="001F3DEB">
              <w:rPr>
                <w:rFonts w:asciiTheme="majorHAnsi" w:hAnsiTheme="majorHAnsi" w:cs="Times New Roman"/>
                <w:b/>
                <w:lang w:bidi="hi-IN"/>
              </w:rPr>
              <w:t>FDR No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lang w:bidi="hi-IN"/>
              </w:rPr>
            </w:pPr>
            <w:r w:rsidRPr="001F3DEB">
              <w:rPr>
                <w:rFonts w:asciiTheme="majorHAnsi" w:hAnsiTheme="majorHAnsi" w:cs="Times New Roman"/>
                <w:b/>
                <w:lang w:bidi="hi-IN"/>
              </w:rPr>
              <w:t>Issue Date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lang w:bidi="hi-IN"/>
              </w:rPr>
            </w:pPr>
            <w:r w:rsidRPr="001F3DEB">
              <w:rPr>
                <w:rFonts w:asciiTheme="majorHAnsi" w:hAnsiTheme="majorHAnsi" w:cs="Times New Roman"/>
                <w:b/>
                <w:lang w:bidi="hi-IN"/>
              </w:rPr>
              <w:t>Principal Amount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lang w:bidi="hi-IN"/>
              </w:rPr>
            </w:pPr>
            <w:r w:rsidRPr="001F3DEB">
              <w:rPr>
                <w:rFonts w:asciiTheme="majorHAnsi" w:hAnsiTheme="majorHAnsi" w:cs="Times New Roman"/>
                <w:b/>
                <w:lang w:bidi="hi-IN"/>
              </w:rPr>
              <w:t>Maturity Date</w:t>
            </w:r>
          </w:p>
        </w:tc>
      </w:tr>
      <w:tr w:rsidR="00917A01" w:rsidRPr="001F3DEB" w:rsidTr="00464C81">
        <w:trPr>
          <w:tblCellSpacing w:w="2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5" w:right="-1051"/>
              <w:rPr>
                <w:rFonts w:asciiTheme="majorHAnsi" w:hAnsiTheme="majorHAnsi" w:cs="Times New Roman"/>
                <w:lang w:bidi="hi-IN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lang w:bidi="hi-IN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lang w:bidi="hi-IN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lang w:bidi="hi-IN"/>
              </w:rPr>
            </w:pPr>
          </w:p>
        </w:tc>
      </w:tr>
    </w:tbl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The above FDRs have been renewed for further period of _____months/days under the auto renewal facility on the request of the Clearing Member. Details are as follows.</w:t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430"/>
        <w:gridCol w:w="1890"/>
        <w:gridCol w:w="2160"/>
        <w:gridCol w:w="2880"/>
      </w:tblGrid>
      <w:tr w:rsidR="00917A01" w:rsidRPr="001F3DEB" w:rsidTr="00464C81">
        <w:trPr>
          <w:trHeight w:val="344"/>
          <w:tblCellSpacing w:w="2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bCs/>
                <w:lang w:bidi="hi-IN"/>
              </w:rPr>
            </w:pPr>
            <w:r w:rsidRPr="001F3DEB">
              <w:rPr>
                <w:rFonts w:asciiTheme="majorHAnsi" w:hAnsiTheme="majorHAnsi" w:cs="Times New Roman"/>
                <w:b/>
                <w:bCs/>
                <w:lang w:bidi="hi-IN"/>
              </w:rPr>
              <w:t>New FDR No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bCs/>
                <w:lang w:bidi="hi-IN"/>
              </w:rPr>
            </w:pPr>
            <w:r w:rsidRPr="001F3DEB">
              <w:rPr>
                <w:rFonts w:asciiTheme="majorHAnsi" w:hAnsiTheme="majorHAnsi" w:cs="Times New Roman"/>
                <w:b/>
                <w:bCs/>
                <w:lang w:bidi="hi-IN"/>
              </w:rPr>
              <w:t>Issue Date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bCs/>
                <w:lang w:bidi="hi-IN"/>
              </w:rPr>
            </w:pPr>
            <w:r w:rsidRPr="001F3DEB">
              <w:rPr>
                <w:rFonts w:asciiTheme="majorHAnsi" w:hAnsiTheme="majorHAnsi" w:cs="Times New Roman"/>
                <w:b/>
                <w:bCs/>
                <w:lang w:bidi="hi-IN"/>
              </w:rPr>
              <w:t>New Maturity Date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bCs/>
                <w:lang w:bidi="hi-IN"/>
              </w:rPr>
            </w:pPr>
            <w:r w:rsidRPr="001F3DEB">
              <w:rPr>
                <w:rFonts w:asciiTheme="majorHAnsi" w:hAnsiTheme="majorHAnsi" w:cs="Times New Roman"/>
                <w:b/>
                <w:lang w:bidi="hi-IN"/>
              </w:rPr>
              <w:t>Principal Amount</w:t>
            </w:r>
          </w:p>
        </w:tc>
      </w:tr>
      <w:tr w:rsidR="00917A01" w:rsidRPr="001F3DEB" w:rsidTr="00464C81">
        <w:trPr>
          <w:trHeight w:val="442"/>
          <w:tblCellSpacing w:w="2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bCs/>
                <w:lang w:bidi="hi-IN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bCs/>
                <w:lang w:bidi="hi-IN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bCs/>
                <w:lang w:bidi="hi-IN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7A01" w:rsidRPr="001F3DEB" w:rsidRDefault="00917A01" w:rsidP="00464C81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bCs/>
                <w:lang w:bidi="hi-IN"/>
              </w:rPr>
            </w:pPr>
          </w:p>
        </w:tc>
      </w:tr>
    </w:tbl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ab/>
      </w:r>
      <w:r w:rsidRPr="001F3DEB">
        <w:rPr>
          <w:rFonts w:asciiTheme="majorHAnsi" w:eastAsia="Garamond" w:hAnsiTheme="majorHAnsi" w:cs="Times New Roman"/>
          <w:color w:val="000000"/>
          <w:spacing w:val="-5"/>
        </w:rPr>
        <w:tab/>
      </w:r>
      <w:r w:rsidRPr="001F3DEB">
        <w:rPr>
          <w:rFonts w:asciiTheme="majorHAnsi" w:eastAsia="Garamond" w:hAnsiTheme="majorHAnsi" w:cs="Times New Roman"/>
          <w:color w:val="000000"/>
          <w:spacing w:val="-5"/>
        </w:rPr>
        <w:tab/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We hereby agree and confirm that</w:t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917A01" w:rsidRPr="001F3DEB" w:rsidRDefault="00917A01" w:rsidP="00917A01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1. There is no lock in period for encashment of the said FDR.</w:t>
      </w:r>
    </w:p>
    <w:p w:rsidR="00917A01" w:rsidRPr="001F3DEB" w:rsidRDefault="00917A01" w:rsidP="00917A01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2. The amount under the said FDR would be paid to you on demand, at any point of time without any </w:t>
      </w:r>
    </w:p>
    <w:p w:rsidR="00917A01" w:rsidRPr="001F3DEB" w:rsidRDefault="00917A01" w:rsidP="00917A01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   </w:t>
      </w:r>
      <w:proofErr w:type="gramStart"/>
      <w:r w:rsidRPr="001F3DEB">
        <w:rPr>
          <w:rFonts w:asciiTheme="majorHAnsi" w:eastAsia="Garamond" w:hAnsiTheme="majorHAnsi" w:cs="Times New Roman"/>
          <w:color w:val="000000"/>
          <w:spacing w:val="-5"/>
        </w:rPr>
        <w:t>reference</w:t>
      </w:r>
      <w:proofErr w:type="gram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to the ________________ (name of clearing member).    </w:t>
      </w:r>
    </w:p>
    <w:p w:rsidR="00917A01" w:rsidRPr="001F3DEB" w:rsidRDefault="00917A01" w:rsidP="00917A01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3. Encashment whether premature or otherwise would not require any clearance from any other authority /     </w:t>
      </w:r>
    </w:p>
    <w:p w:rsidR="00917A01" w:rsidRPr="001F3DEB" w:rsidRDefault="00917A01" w:rsidP="00917A01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   </w:t>
      </w:r>
      <w:proofErr w:type="gramStart"/>
      <w:r w:rsidRPr="001F3DEB">
        <w:rPr>
          <w:rFonts w:asciiTheme="majorHAnsi" w:eastAsia="Garamond" w:hAnsiTheme="majorHAnsi" w:cs="Times New Roman"/>
          <w:color w:val="000000"/>
          <w:spacing w:val="-5"/>
        </w:rPr>
        <w:t>person</w:t>
      </w:r>
      <w:proofErr w:type="gramEnd"/>
      <w:r w:rsidRPr="001F3DEB">
        <w:rPr>
          <w:rFonts w:asciiTheme="majorHAnsi" w:eastAsia="Garamond" w:hAnsiTheme="majorHAnsi" w:cs="Times New Roman"/>
          <w:color w:val="000000"/>
          <w:spacing w:val="-5"/>
        </w:rPr>
        <w:t>.</w:t>
      </w:r>
    </w:p>
    <w:p w:rsidR="00917A01" w:rsidRPr="001F3DEB" w:rsidRDefault="00917A01" w:rsidP="00917A01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4. We agree that on encashment of FDR, the interest accrued will also be released to you. </w:t>
      </w:r>
    </w:p>
    <w:p w:rsidR="00917A01" w:rsidRPr="001F3DEB" w:rsidRDefault="00917A01" w:rsidP="00917A01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327F22">
        <w:rPr>
          <w:rFonts w:asciiTheme="majorHAnsi" w:eastAsia="Garamond" w:hAnsiTheme="majorHAnsi" w:cs="Times New Roman"/>
          <w:color w:val="000000"/>
          <w:spacing w:val="-5"/>
        </w:rPr>
        <w:t xml:space="preserve">5. We agree that the FDR will be renewed for such periods as per the instructions of the Member or </w:t>
      </w:r>
      <w:r>
        <w:rPr>
          <w:rFonts w:asciiTheme="majorHAnsi" w:eastAsia="Garamond" w:hAnsiTheme="majorHAnsi" w:cs="Times New Roman"/>
          <w:color w:val="000000"/>
          <w:spacing w:val="-5"/>
        </w:rPr>
        <w:t xml:space="preserve">   </w:t>
      </w:r>
      <w:proofErr w:type="gramStart"/>
      <w:r w:rsidRPr="00327F22">
        <w:rPr>
          <w:rFonts w:asciiTheme="majorHAnsi" w:eastAsia="Garamond" w:hAnsiTheme="majorHAnsi" w:cs="Times New Roman"/>
          <w:color w:val="000000"/>
          <w:spacing w:val="-5"/>
        </w:rPr>
        <w:t>Custodian</w:t>
      </w:r>
      <w:r>
        <w:rPr>
          <w:rFonts w:asciiTheme="majorHAnsi" w:eastAsia="Garamond" w:hAnsiTheme="majorHAnsi" w:cs="Times New Roman"/>
          <w:color w:val="000000"/>
          <w:spacing w:val="-5"/>
        </w:rPr>
        <w:t xml:space="preserve"> </w:t>
      </w:r>
      <w:r w:rsidRPr="00327F22">
        <w:rPr>
          <w:rFonts w:asciiTheme="majorHAnsi" w:eastAsia="Garamond" w:hAnsiTheme="majorHAnsi" w:cs="Times New Roman"/>
          <w:color w:val="000000"/>
          <w:spacing w:val="-5"/>
        </w:rPr>
        <w:t xml:space="preserve"> or</w:t>
      </w:r>
      <w:proofErr w:type="gramEnd"/>
      <w:r w:rsidRPr="00327F22">
        <w:rPr>
          <w:rFonts w:asciiTheme="majorHAnsi" w:eastAsia="Garamond" w:hAnsiTheme="majorHAnsi" w:cs="Times New Roman"/>
          <w:color w:val="000000"/>
          <w:spacing w:val="-5"/>
        </w:rPr>
        <w:t xml:space="preserve"> Metropolitan Clearing Corporation of India Ltd.</w:t>
      </w:r>
    </w:p>
    <w:p w:rsidR="00917A01" w:rsidRPr="001F3DEB" w:rsidRDefault="00917A01" w:rsidP="00917A01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6. Old instrument will remain valid/New instrument is being sent separately.</w:t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Yours faithfully,</w:t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917A01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proofErr w:type="spellStart"/>
      <w:r w:rsidRPr="001F3DEB">
        <w:rPr>
          <w:rFonts w:asciiTheme="majorHAnsi" w:eastAsia="Garamond" w:hAnsiTheme="majorHAnsi" w:cs="Times New Roman"/>
          <w:color w:val="000000"/>
          <w:spacing w:val="-5"/>
        </w:rPr>
        <w:t>Authorised</w:t>
      </w:r>
      <w:proofErr w:type="spell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Signatory</w:t>
      </w:r>
    </w:p>
    <w:p w:rsidR="00917A01" w:rsidRPr="001F3DEB" w:rsidRDefault="00917A01" w:rsidP="00917A01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(Bank Stamp/Seal)</w:t>
      </w:r>
    </w:p>
    <w:p w:rsidR="000D7D52" w:rsidRDefault="000D7D52">
      <w:r>
        <w:br w:type="page"/>
      </w:r>
    </w:p>
    <w:p w:rsidR="000D7D52" w:rsidRDefault="000D7D52" w:rsidP="000D7D52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proofErr w:type="spellStart"/>
      <w:r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lastRenderedPageBreak/>
        <w:t>C&amp;SAnnexure-VII</w:t>
      </w:r>
      <w:proofErr w:type="spellEnd"/>
      <w:r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 xml:space="preserve"> A</w:t>
      </w: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0D7D52" w:rsidRDefault="000D7D52" w:rsidP="000D7D52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r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Letter from the Bank confirming the Lien on Fixed Deposit Renewal towards Additional Margin</w:t>
      </w:r>
    </w:p>
    <w:p w:rsidR="000D7D52" w:rsidRDefault="000D7D52" w:rsidP="000D7D52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  <w:proofErr w:type="gramStart"/>
      <w:r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Where the FDR no. does not change.</w:t>
      </w:r>
      <w:proofErr w:type="gramEnd"/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Dear Sir,</w:t>
      </w: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We refer to the fixed deposit receipt (FDR) issued, in the name of MCCIL A/c - (Clearing Member's name). Details are as under.</w:t>
      </w: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30"/>
        <w:gridCol w:w="2070"/>
        <w:gridCol w:w="2520"/>
        <w:gridCol w:w="2340"/>
      </w:tblGrid>
      <w:tr w:rsidR="000D7D52" w:rsidTr="000D7D52">
        <w:trPr>
          <w:trHeight w:val="398"/>
          <w:tblCellSpacing w:w="2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D52" w:rsidRDefault="000D7D52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lang w:bidi="hi-IN"/>
              </w:rPr>
            </w:pPr>
            <w:r>
              <w:rPr>
                <w:rFonts w:asciiTheme="majorHAnsi" w:hAnsiTheme="majorHAnsi" w:cs="Times New Roman"/>
                <w:b/>
                <w:lang w:bidi="hi-IN"/>
              </w:rPr>
              <w:t>FDR No</w:t>
            </w: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D52" w:rsidRDefault="000D7D52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lang w:bidi="hi-IN"/>
              </w:rPr>
            </w:pPr>
            <w:r>
              <w:rPr>
                <w:rFonts w:asciiTheme="majorHAnsi" w:hAnsiTheme="majorHAnsi" w:cs="Times New Roman"/>
                <w:b/>
                <w:lang w:bidi="hi-IN"/>
              </w:rPr>
              <w:t>Issue Date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D52" w:rsidRDefault="000D7D52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lang w:bidi="hi-IN"/>
              </w:rPr>
            </w:pPr>
            <w:r>
              <w:rPr>
                <w:rFonts w:asciiTheme="majorHAnsi" w:hAnsiTheme="majorHAnsi" w:cs="Times New Roman"/>
                <w:b/>
                <w:lang w:bidi="hi-IN"/>
              </w:rPr>
              <w:t>Principal Amount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D52" w:rsidRDefault="000D7D52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b/>
                <w:lang w:bidi="hi-IN"/>
              </w:rPr>
            </w:pPr>
            <w:r>
              <w:rPr>
                <w:rFonts w:asciiTheme="majorHAnsi" w:hAnsiTheme="majorHAnsi" w:cs="Times New Roman"/>
                <w:b/>
                <w:lang w:bidi="hi-IN"/>
              </w:rPr>
              <w:t>Maturity Date</w:t>
            </w:r>
          </w:p>
        </w:tc>
      </w:tr>
      <w:tr w:rsidR="000D7D52" w:rsidTr="000D7D52">
        <w:trPr>
          <w:tblCellSpacing w:w="2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D52" w:rsidRDefault="000D7D52">
            <w:pPr>
              <w:widowControl w:val="0"/>
              <w:adjustRightInd w:val="0"/>
              <w:spacing w:line="240" w:lineRule="atLeast"/>
              <w:ind w:left="15" w:right="-1051"/>
              <w:rPr>
                <w:rFonts w:asciiTheme="majorHAnsi" w:hAnsiTheme="majorHAnsi" w:cs="Times New Roman"/>
                <w:lang w:bidi="hi-IN"/>
              </w:rPr>
            </w:pPr>
          </w:p>
        </w:tc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D52" w:rsidRDefault="000D7D52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lang w:bidi="hi-IN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D52" w:rsidRDefault="000D7D52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lang w:bidi="hi-IN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D52" w:rsidRDefault="000D7D52">
            <w:pPr>
              <w:widowControl w:val="0"/>
              <w:adjustRightInd w:val="0"/>
              <w:spacing w:line="240" w:lineRule="atLeast"/>
              <w:ind w:left="108" w:right="-1051"/>
              <w:rPr>
                <w:rFonts w:asciiTheme="majorHAnsi" w:hAnsiTheme="majorHAnsi" w:cs="Times New Roman"/>
                <w:lang w:bidi="hi-IN"/>
              </w:rPr>
            </w:pPr>
          </w:p>
        </w:tc>
      </w:tr>
    </w:tbl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 xml:space="preserve">The above FDRs have been renewed for further period of _____months/days under the auto renewal facility on the request of the Clearing Member. </w:t>
      </w: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Details are as follows.</w:t>
      </w:r>
    </w:p>
    <w:p w:rsidR="000D7D52" w:rsidRDefault="000D7D52" w:rsidP="000D7D52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tbl>
      <w:tblPr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90"/>
        <w:gridCol w:w="4230"/>
        <w:gridCol w:w="2340"/>
      </w:tblGrid>
      <w:tr w:rsidR="000D7D52" w:rsidTr="000D7D52">
        <w:trPr>
          <w:tblCellSpacing w:w="2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D52" w:rsidRDefault="000D7D52">
            <w:pPr>
              <w:autoSpaceDE w:val="0"/>
              <w:adjustRightInd w:val="0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Renewal Date</w:t>
            </w: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D52" w:rsidRDefault="000D7D52">
            <w:pPr>
              <w:autoSpaceDE w:val="0"/>
              <w:adjustRightInd w:val="0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lang w:bidi="hi-IN"/>
              </w:rPr>
              <w:t>Principal Amount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D52" w:rsidRDefault="000D7D52">
            <w:pPr>
              <w:autoSpaceDE w:val="0"/>
              <w:adjustRightInd w:val="0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</w:rPr>
              <w:t>New Maturity Date</w:t>
            </w:r>
          </w:p>
        </w:tc>
      </w:tr>
      <w:tr w:rsidR="000D7D52" w:rsidTr="000D7D52">
        <w:trPr>
          <w:tblCellSpacing w:w="20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D52" w:rsidRDefault="000D7D52">
            <w:pPr>
              <w:autoSpaceDE w:val="0"/>
              <w:adjustRightInd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D52" w:rsidRDefault="000D7D52">
            <w:pPr>
              <w:autoSpaceDE w:val="0"/>
              <w:adjustRightInd w:val="0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7D52" w:rsidRDefault="000D7D52">
            <w:pPr>
              <w:autoSpaceDE w:val="0"/>
              <w:adjustRightInd w:val="0"/>
              <w:jc w:val="both"/>
              <w:rPr>
                <w:rFonts w:asciiTheme="majorHAnsi" w:hAnsiTheme="majorHAnsi" w:cs="Calibri"/>
              </w:rPr>
            </w:pPr>
          </w:p>
        </w:tc>
      </w:tr>
    </w:tbl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ab/>
      </w:r>
      <w:r>
        <w:rPr>
          <w:rFonts w:asciiTheme="majorHAnsi" w:eastAsia="Garamond" w:hAnsiTheme="majorHAnsi" w:cs="Times New Roman"/>
          <w:color w:val="000000"/>
          <w:spacing w:val="-5"/>
        </w:rPr>
        <w:tab/>
      </w: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We hereby agree and confirm that</w:t>
      </w:r>
    </w:p>
    <w:p w:rsidR="000D7D52" w:rsidRDefault="000D7D52" w:rsidP="000D7D52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1. There is no lock in period for encashment of the said FDR.</w:t>
      </w:r>
    </w:p>
    <w:p w:rsidR="000D7D52" w:rsidRDefault="000D7D52" w:rsidP="000D7D52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 xml:space="preserve">2. The amount under the said FDR would be paid to you on demand, at any point of time without any </w:t>
      </w:r>
    </w:p>
    <w:p w:rsidR="000D7D52" w:rsidRDefault="000D7D52" w:rsidP="000D7D52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 xml:space="preserve">    </w:t>
      </w:r>
      <w:proofErr w:type="gramStart"/>
      <w:r>
        <w:rPr>
          <w:rFonts w:asciiTheme="majorHAnsi" w:eastAsia="Garamond" w:hAnsiTheme="majorHAnsi" w:cs="Times New Roman"/>
          <w:color w:val="000000"/>
          <w:spacing w:val="-5"/>
        </w:rPr>
        <w:t>reference</w:t>
      </w:r>
      <w:proofErr w:type="gramEnd"/>
      <w:r>
        <w:rPr>
          <w:rFonts w:asciiTheme="majorHAnsi" w:eastAsia="Garamond" w:hAnsiTheme="majorHAnsi" w:cs="Times New Roman"/>
          <w:color w:val="000000"/>
          <w:spacing w:val="-5"/>
        </w:rPr>
        <w:t xml:space="preserve"> to the ________________ (name of clearing member).    </w:t>
      </w:r>
    </w:p>
    <w:p w:rsidR="000D7D52" w:rsidRDefault="000D7D52" w:rsidP="000D7D52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 xml:space="preserve">3. Encashment whether premature or otherwise would not require any clearance from any other authority /     </w:t>
      </w:r>
    </w:p>
    <w:p w:rsidR="000D7D52" w:rsidRDefault="000D7D52" w:rsidP="000D7D52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 xml:space="preserve">    </w:t>
      </w:r>
      <w:proofErr w:type="gramStart"/>
      <w:r>
        <w:rPr>
          <w:rFonts w:asciiTheme="majorHAnsi" w:eastAsia="Garamond" w:hAnsiTheme="majorHAnsi" w:cs="Times New Roman"/>
          <w:color w:val="000000"/>
          <w:spacing w:val="-5"/>
        </w:rPr>
        <w:t>person</w:t>
      </w:r>
      <w:proofErr w:type="gramEnd"/>
      <w:r>
        <w:rPr>
          <w:rFonts w:asciiTheme="majorHAnsi" w:eastAsia="Garamond" w:hAnsiTheme="majorHAnsi" w:cs="Times New Roman"/>
          <w:color w:val="000000"/>
          <w:spacing w:val="-5"/>
        </w:rPr>
        <w:t>.</w:t>
      </w:r>
    </w:p>
    <w:p w:rsidR="000D7D52" w:rsidRDefault="000D7D52" w:rsidP="000D7D52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 xml:space="preserve">4. We agree that on encashment of FDR, the interest accrued will also be released to you. </w:t>
      </w:r>
    </w:p>
    <w:p w:rsidR="000D7D52" w:rsidRDefault="000D7D52" w:rsidP="000D7D52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 xml:space="preserve">5. We agree that the FDR will be renewed for such periods as per the instructions of the Member or </w:t>
      </w:r>
      <w:proofErr w:type="gramStart"/>
      <w:r>
        <w:rPr>
          <w:rFonts w:asciiTheme="majorHAnsi" w:eastAsia="Garamond" w:hAnsiTheme="majorHAnsi" w:cs="Times New Roman"/>
          <w:color w:val="000000"/>
          <w:spacing w:val="-5"/>
        </w:rPr>
        <w:t>Custodian  or</w:t>
      </w:r>
      <w:proofErr w:type="gramEnd"/>
      <w:r>
        <w:rPr>
          <w:rFonts w:asciiTheme="majorHAnsi" w:eastAsia="Garamond" w:hAnsiTheme="majorHAnsi" w:cs="Times New Roman"/>
          <w:color w:val="000000"/>
          <w:spacing w:val="-5"/>
        </w:rPr>
        <w:t xml:space="preserve"> Metropolitan Clearing Corporation of India Ltd.</w:t>
      </w:r>
    </w:p>
    <w:p w:rsidR="000D7D52" w:rsidRDefault="000D7D52" w:rsidP="000D7D52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6. Old instrument will remain valid/New instrument is being sent separately.</w:t>
      </w: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Yours faithfully,</w:t>
      </w: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proofErr w:type="spellStart"/>
      <w:r>
        <w:rPr>
          <w:rFonts w:asciiTheme="majorHAnsi" w:eastAsia="Garamond" w:hAnsiTheme="majorHAnsi" w:cs="Times New Roman"/>
          <w:color w:val="000000"/>
          <w:spacing w:val="-5"/>
        </w:rPr>
        <w:t>Authorised</w:t>
      </w:r>
      <w:proofErr w:type="spellEnd"/>
      <w:r>
        <w:rPr>
          <w:rFonts w:asciiTheme="majorHAnsi" w:eastAsia="Garamond" w:hAnsiTheme="majorHAnsi" w:cs="Times New Roman"/>
          <w:color w:val="000000"/>
          <w:spacing w:val="-5"/>
        </w:rPr>
        <w:t xml:space="preserve"> Signatory</w:t>
      </w:r>
    </w:p>
    <w:p w:rsidR="000D7D52" w:rsidRDefault="000D7D52" w:rsidP="000D7D52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(Bank Stamp/Seal)</w:t>
      </w:r>
    </w:p>
    <w:p w:rsidR="00B30B3F" w:rsidRDefault="00B30B3F">
      <w:bookmarkStart w:id="0" w:name="_GoBack"/>
      <w:bookmarkEnd w:id="0"/>
    </w:p>
    <w:sectPr w:rsidR="00B30B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1C" w:rsidRDefault="00173B1C" w:rsidP="00886677">
      <w:pPr>
        <w:spacing w:after="0" w:line="240" w:lineRule="auto"/>
      </w:pPr>
      <w:r>
        <w:separator/>
      </w:r>
    </w:p>
  </w:endnote>
  <w:endnote w:type="continuationSeparator" w:id="0">
    <w:p w:rsidR="00173B1C" w:rsidRDefault="00173B1C" w:rsidP="0088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1C" w:rsidRDefault="00173B1C" w:rsidP="00886677">
      <w:pPr>
        <w:spacing w:after="0" w:line="240" w:lineRule="auto"/>
      </w:pPr>
      <w:r>
        <w:separator/>
      </w:r>
    </w:p>
  </w:footnote>
  <w:footnote w:type="continuationSeparator" w:id="0">
    <w:p w:rsidR="00173B1C" w:rsidRDefault="00173B1C" w:rsidP="0088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77" w:rsidRDefault="00886677" w:rsidP="008866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01"/>
    <w:rsid w:val="000D7D52"/>
    <w:rsid w:val="00173B1C"/>
    <w:rsid w:val="001B50BA"/>
    <w:rsid w:val="00397200"/>
    <w:rsid w:val="00665AE6"/>
    <w:rsid w:val="00812687"/>
    <w:rsid w:val="0083332F"/>
    <w:rsid w:val="00886677"/>
    <w:rsid w:val="00917A01"/>
    <w:rsid w:val="00B3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77"/>
  </w:style>
  <w:style w:type="paragraph" w:styleId="Footer">
    <w:name w:val="footer"/>
    <w:basedOn w:val="Normal"/>
    <w:link w:val="FooterChar"/>
    <w:uiPriority w:val="99"/>
    <w:unhideWhenUsed/>
    <w:rsid w:val="0088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77"/>
  </w:style>
  <w:style w:type="paragraph" w:styleId="BalloonText">
    <w:name w:val="Balloon Text"/>
    <w:basedOn w:val="Normal"/>
    <w:link w:val="BalloonTextChar"/>
    <w:uiPriority w:val="99"/>
    <w:semiHidden/>
    <w:unhideWhenUsed/>
    <w:rsid w:val="008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677"/>
  </w:style>
  <w:style w:type="paragraph" w:styleId="Footer">
    <w:name w:val="footer"/>
    <w:basedOn w:val="Normal"/>
    <w:link w:val="FooterChar"/>
    <w:uiPriority w:val="99"/>
    <w:unhideWhenUsed/>
    <w:rsid w:val="0088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677"/>
  </w:style>
  <w:style w:type="paragraph" w:styleId="BalloonText">
    <w:name w:val="Balloon Text"/>
    <w:basedOn w:val="Normal"/>
    <w:link w:val="BalloonTextChar"/>
    <w:uiPriority w:val="99"/>
    <w:semiHidden/>
    <w:unhideWhenUsed/>
    <w:rsid w:val="0088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Khan/MCCIL/Member Compliances</dc:creator>
  <cp:lastModifiedBy>AmarS1070</cp:lastModifiedBy>
  <cp:revision>9</cp:revision>
  <cp:lastPrinted>2018-10-04T12:06:00Z</cp:lastPrinted>
  <dcterms:created xsi:type="dcterms:W3CDTF">2018-10-04T06:59:00Z</dcterms:created>
  <dcterms:modified xsi:type="dcterms:W3CDTF">2018-10-04T12:50:00Z</dcterms:modified>
</cp:coreProperties>
</file>