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8" w:rsidRPr="00FC27E8" w:rsidRDefault="00FC27E8" w:rsidP="00FC27E8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FC27E8" w:rsidRPr="00FC27E8" w:rsidRDefault="00FC27E8" w:rsidP="00FC27E8">
      <w:pPr>
        <w:jc w:val="center"/>
        <w:rPr>
          <w:rFonts w:ascii="Calibri" w:hAnsi="Calibri"/>
          <w:b/>
          <w:sz w:val="32"/>
          <w:szCs w:val="32"/>
        </w:rPr>
      </w:pPr>
      <w:r w:rsidRPr="00FC27E8">
        <w:rPr>
          <w:rFonts w:ascii="Calibri" w:hAnsi="Calibri"/>
          <w:b/>
          <w:sz w:val="32"/>
          <w:szCs w:val="32"/>
        </w:rPr>
        <w:t>Modes of Connectivity</w:t>
      </w:r>
    </w:p>
    <w:p w:rsidR="00BE1A5E" w:rsidRPr="00FC27E8" w:rsidRDefault="00FC27E8" w:rsidP="00FC27E8">
      <w:pPr>
        <w:jc w:val="both"/>
        <w:rPr>
          <w:rFonts w:ascii="Calibri" w:hAnsi="Calibri"/>
          <w:sz w:val="28"/>
          <w:szCs w:val="28"/>
        </w:rPr>
      </w:pPr>
      <w:r w:rsidRPr="00FC27E8">
        <w:rPr>
          <w:rFonts w:ascii="Calibri" w:hAnsi="Calibri"/>
          <w:sz w:val="28"/>
          <w:szCs w:val="28"/>
        </w:rPr>
        <w:t>The On-line trading system of the Exchange is accessible to its members through multiple mod</w:t>
      </w:r>
      <w:r>
        <w:rPr>
          <w:rFonts w:ascii="Calibri" w:hAnsi="Calibri"/>
          <w:sz w:val="28"/>
          <w:szCs w:val="28"/>
        </w:rPr>
        <w:t>es of connectivity such as</w:t>
      </w:r>
      <w:r w:rsidRPr="00FC27E8">
        <w:rPr>
          <w:rFonts w:ascii="Calibri" w:hAnsi="Calibri"/>
          <w:sz w:val="28"/>
          <w:szCs w:val="28"/>
        </w:rPr>
        <w:t xml:space="preserve"> Multiprotocol Label Switching (MPLS) and Internet. Network latency may vary depending upon the mode of connectivity and the geogr</w:t>
      </w:r>
      <w:r>
        <w:rPr>
          <w:rFonts w:ascii="Calibri" w:hAnsi="Calibri"/>
          <w:sz w:val="28"/>
          <w:szCs w:val="28"/>
        </w:rPr>
        <w:t>aphical distance between Members</w:t>
      </w:r>
      <w:r w:rsidRPr="00FC27E8">
        <w:rPr>
          <w:rFonts w:ascii="Calibri" w:hAnsi="Calibri"/>
          <w:sz w:val="28"/>
          <w:szCs w:val="28"/>
        </w:rPr>
        <w:t xml:space="preserve"> trading location and the Exchange. Members of the Exchange may choose the mode of connectivity best suited to their business needs</w:t>
      </w:r>
      <w:r w:rsidR="00EE60A1">
        <w:rPr>
          <w:rFonts w:ascii="Calibri" w:hAnsi="Calibri"/>
          <w:sz w:val="28"/>
          <w:szCs w:val="28"/>
        </w:rPr>
        <w:t>.</w:t>
      </w:r>
    </w:p>
    <w:sectPr w:rsidR="00BE1A5E" w:rsidRPr="00FC2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E8"/>
    <w:rsid w:val="000F6295"/>
    <w:rsid w:val="00966B70"/>
    <w:rsid w:val="00985B37"/>
    <w:rsid w:val="009A11BA"/>
    <w:rsid w:val="00AC2DC1"/>
    <w:rsid w:val="00EE60A1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Mohiuddin Khan</dc:creator>
  <cp:lastModifiedBy>Mohiuddin Khan</cp:lastModifiedBy>
  <cp:revision>9</cp:revision>
  <cp:lastPrinted>2016-05-11T07:50:00Z</cp:lastPrinted>
  <dcterms:created xsi:type="dcterms:W3CDTF">2016-05-07T09:20:00Z</dcterms:created>
  <dcterms:modified xsi:type="dcterms:W3CDTF">2016-05-11T07:50:00Z</dcterms:modified>
</cp:coreProperties>
</file>